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907206" w14:paraId="7D7DF296" w14:textId="77777777" w:rsidTr="00DA78F5">
        <w:tc>
          <w:tcPr>
            <w:tcW w:w="9016" w:type="dxa"/>
            <w:gridSpan w:val="2"/>
          </w:tcPr>
          <w:p w14:paraId="7B120605" w14:textId="6D110573" w:rsidR="00907206" w:rsidRPr="00DA78F5" w:rsidRDefault="00907206" w:rsidP="00DA78F5">
            <w:pPr>
              <w:jc w:val="center"/>
              <w:rPr>
                <w:rFonts w:ascii="Open Sans" w:hAnsi="Open Sans" w:cs="Open Sans"/>
                <w:b/>
                <w:sz w:val="32"/>
                <w:szCs w:val="32"/>
                <w:lang w:val="en-GB"/>
              </w:rPr>
            </w:pPr>
            <w:r w:rsidRPr="00DA78F5">
              <w:rPr>
                <w:rFonts w:ascii="Open Sans" w:hAnsi="Open Sans" w:cs="Open Sans"/>
                <w:b/>
                <w:color w:val="002060"/>
                <w:sz w:val="32"/>
                <w:szCs w:val="32"/>
                <w:lang w:val="en-GB"/>
              </w:rPr>
              <w:t xml:space="preserve">Personal Budgets and </w:t>
            </w:r>
            <w:r w:rsidR="00DA78F5" w:rsidRPr="00DA78F5">
              <w:rPr>
                <w:rFonts w:ascii="Open Sans" w:hAnsi="Open Sans" w:cs="Open Sans"/>
                <w:b/>
                <w:color w:val="002060"/>
                <w:sz w:val="32"/>
                <w:szCs w:val="32"/>
                <w:lang w:val="en-GB"/>
              </w:rPr>
              <w:br/>
            </w:r>
            <w:r w:rsidRPr="00DA78F5">
              <w:rPr>
                <w:rFonts w:ascii="Open Sans" w:hAnsi="Open Sans" w:cs="Open Sans"/>
                <w:b/>
                <w:color w:val="002060"/>
                <w:sz w:val="32"/>
                <w:szCs w:val="32"/>
                <w:lang w:val="en-GB"/>
              </w:rPr>
              <w:t>Education, Health and Care Plans</w:t>
            </w:r>
          </w:p>
        </w:tc>
      </w:tr>
      <w:tr w:rsidR="00907206" w14:paraId="5EE7C5F0" w14:textId="77777777" w:rsidTr="00DA78F5">
        <w:tc>
          <w:tcPr>
            <w:tcW w:w="3397" w:type="dxa"/>
          </w:tcPr>
          <w:p w14:paraId="63D05F99" w14:textId="6A9008A7" w:rsidR="00907206" w:rsidRDefault="00907206" w:rsidP="00DA78F5">
            <w:r w:rsidRPr="00D52B3D"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2A8E881" wp14:editId="1659886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360680</wp:posOffset>
                  </wp:positionV>
                  <wp:extent cx="171831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13" y="21192"/>
                      <wp:lineTo x="21313" y="0"/>
                      <wp:lineTo x="0" y="0"/>
                    </wp:wrapPolygon>
                  </wp:wrapTight>
                  <wp:docPr id="1" name="Picture 0" descr="Mortgage calculat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gage calculator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9" w:type="dxa"/>
          </w:tcPr>
          <w:p w14:paraId="24234EF1" w14:textId="4059CB94" w:rsidR="00907206" w:rsidRPr="00DA78F5" w:rsidRDefault="00DA78F5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br/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A Personal Budget is when the places that support you work out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 xml:space="preserve">how much money 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they are spending on your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support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.</w:t>
            </w:r>
          </w:p>
          <w:p w14:paraId="5D3C5BEF" w14:textId="131A6544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For example, they might look at how much it costs to pay for someone to give you extra support at college or someone to help you with speaking and communicating. </w:t>
            </w:r>
          </w:p>
          <w:p w14:paraId="4BF05B34" w14:textId="6FAB37CE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You can use a Personal Budget in different ways. </w:t>
            </w:r>
          </w:p>
        </w:tc>
      </w:tr>
      <w:tr w:rsidR="00907206" w14:paraId="3DAEF786" w14:textId="77777777" w:rsidTr="00DA78F5">
        <w:tc>
          <w:tcPr>
            <w:tcW w:w="3397" w:type="dxa"/>
          </w:tcPr>
          <w:p w14:paraId="7CA15F2D" w14:textId="42814029" w:rsidR="00907206" w:rsidRDefault="00907206" w:rsidP="00DA78F5">
            <w:r>
              <w:rPr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387501D" wp14:editId="72550029">
                  <wp:simplePos x="0" y="0"/>
                  <wp:positionH relativeFrom="margin">
                    <wp:posOffset>2858</wp:posOffset>
                  </wp:positionH>
                  <wp:positionV relativeFrom="margin">
                    <wp:posOffset>318</wp:posOffset>
                  </wp:positionV>
                  <wp:extent cx="1233170" cy="1739265"/>
                  <wp:effectExtent l="0" t="0" r="5080" b="0"/>
                  <wp:wrapSquare wrapText="bothSides"/>
                  <wp:docPr id="10" name="Picture 8" descr="young person with 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ng person with check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9" w:type="dxa"/>
          </w:tcPr>
          <w:p w14:paraId="28239D66" w14:textId="78326501" w:rsidR="00907206" w:rsidRPr="00DA78F5" w:rsidRDefault="00DA78F5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br/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Sometimes your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parents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, the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local authority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, your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school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 or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college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 can look after your Personal Budget for you. The local authority is sometimes called ‘the council’. They decide how to spend the money for your support.</w:t>
            </w:r>
          </w:p>
          <w:p w14:paraId="55CD3D21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907206" w14:paraId="6B54EB1D" w14:textId="77777777" w:rsidTr="00DA78F5">
        <w:tc>
          <w:tcPr>
            <w:tcW w:w="3397" w:type="dxa"/>
          </w:tcPr>
          <w:p w14:paraId="7C5AB607" w14:textId="6B5F3369" w:rsidR="00907206" w:rsidRPr="00DA78F5" w:rsidRDefault="00907206" w:rsidP="00DA78F5">
            <w:pPr>
              <w:rPr>
                <w:rFonts w:ascii="Open Sans" w:hAnsi="Open Sans" w:cs="Open Sans"/>
                <w:color w:val="002060"/>
              </w:rPr>
            </w:pPr>
            <w:r w:rsidRPr="00DA78F5">
              <w:rPr>
                <w:rFonts w:ascii="Open Sans" w:hAnsi="Open Sans" w:cs="Open Sans"/>
                <w:noProof/>
                <w:color w:val="00206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3E44382F" wp14:editId="5A2C326C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293370</wp:posOffset>
                  </wp:positionV>
                  <wp:extent cx="1533525" cy="1104900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9" w:type="dxa"/>
          </w:tcPr>
          <w:p w14:paraId="1E805A03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Sometimes you can get the money </w:t>
            </w: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yourself</w:t>
            </w: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 and work out how you want to spend it on your support.</w:t>
            </w:r>
          </w:p>
          <w:p w14:paraId="3D09E155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You will get a plan to say what support you need. You must only use the money for the things in the plan.</w:t>
            </w:r>
          </w:p>
          <w:p w14:paraId="3F062F64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907206" w14:paraId="4D3086B6" w14:textId="77777777" w:rsidTr="00DA78F5">
        <w:tc>
          <w:tcPr>
            <w:tcW w:w="3397" w:type="dxa"/>
          </w:tcPr>
          <w:p w14:paraId="33CCA4EE" w14:textId="3A5BF148" w:rsidR="00907206" w:rsidRDefault="00907206" w:rsidP="00DA78F5">
            <w:r>
              <w:rPr>
                <w:noProof/>
                <w:sz w:val="32"/>
                <w:szCs w:val="32"/>
                <w:lang w:val="en-GB"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7444381D" wp14:editId="3B4C4DDF">
                  <wp:simplePos x="0" y="0"/>
                  <wp:positionH relativeFrom="margin">
                    <wp:posOffset>-68301</wp:posOffset>
                  </wp:positionH>
                  <wp:positionV relativeFrom="margin">
                    <wp:posOffset>323850</wp:posOffset>
                  </wp:positionV>
                  <wp:extent cx="1549121" cy="1538288"/>
                  <wp:effectExtent l="0" t="0" r="0" b="508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77" cy="153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9" w:type="dxa"/>
          </w:tcPr>
          <w:p w14:paraId="5414D8EB" w14:textId="77777777" w:rsidR="00907206" w:rsidRPr="00DA78F5" w:rsidRDefault="00907206" w:rsidP="00DA78F5">
            <w:pPr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Who can have a Personal Budget?</w:t>
            </w:r>
          </w:p>
          <w:p w14:paraId="2E9046A9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If you:</w:t>
            </w:r>
          </w:p>
          <w:p w14:paraId="6FF38DD2" w14:textId="77777777" w:rsidR="00907206" w:rsidRPr="00DA78F5" w:rsidRDefault="00907206" w:rsidP="00DA78F5">
            <w:pPr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- have</w:t>
            </w: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 xml:space="preserve"> special educational needs</w:t>
            </w: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. This is when people need some extra help with learning things.</w:t>
            </w:r>
          </w:p>
          <w:p w14:paraId="783CB0A0" w14:textId="18BB266D" w:rsidR="00907206" w:rsidRPr="00DA78F5" w:rsidRDefault="00907206" w:rsidP="00DA78F5">
            <w:pPr>
              <w:pStyle w:val="ListParagraph"/>
              <w:ind w:left="0" w:firstLine="33"/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- you are aged between </w:t>
            </w: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16 and 25 years old</w:t>
            </w:r>
            <w:r w:rsid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br/>
            </w: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AND</w:t>
            </w:r>
          </w:p>
          <w:p w14:paraId="4B50EF6C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- you are getting an </w:t>
            </w: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Education, Health and Care plan</w:t>
            </w:r>
          </w:p>
          <w:p w14:paraId="7AFDE177" w14:textId="5EBDF20C" w:rsidR="00907206" w:rsidRPr="00DA78F5" w:rsidRDefault="00DA78F5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br/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then you can </w:t>
            </w:r>
            <w:r w:rsidR="00907206"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ask</w:t>
            </w:r>
            <w:r w:rsidR="00907206"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 for a Personal Budget. </w:t>
            </w:r>
          </w:p>
          <w:p w14:paraId="4CE01FCB" w14:textId="77777777" w:rsidR="00907206" w:rsidRPr="00907206" w:rsidRDefault="00907206" w:rsidP="00DA78F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07206" w14:paraId="0C034177" w14:textId="77777777" w:rsidTr="00DA78F5">
        <w:tc>
          <w:tcPr>
            <w:tcW w:w="3397" w:type="dxa"/>
          </w:tcPr>
          <w:p w14:paraId="59ACD765" w14:textId="1928643A" w:rsidR="00907206" w:rsidRPr="00DA78F5" w:rsidRDefault="00907206" w:rsidP="00DA78F5">
            <w:pPr>
              <w:rPr>
                <w:rFonts w:ascii="Open Sans" w:hAnsi="Open Sans" w:cs="Open Sans"/>
                <w:color w:val="002060"/>
              </w:rPr>
            </w:pPr>
            <w:r w:rsidRPr="00DA78F5">
              <w:rPr>
                <w:rFonts w:ascii="Open Sans" w:hAnsi="Open Sans" w:cs="Open Sans"/>
                <w:b/>
                <w:noProof/>
                <w:color w:val="00206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3D99CF53" wp14:editId="18724572">
                  <wp:simplePos x="0" y="0"/>
                  <wp:positionH relativeFrom="margin">
                    <wp:posOffset>-68263</wp:posOffset>
                  </wp:positionH>
                  <wp:positionV relativeFrom="margin">
                    <wp:posOffset>167640</wp:posOffset>
                  </wp:positionV>
                  <wp:extent cx="1557338" cy="1557338"/>
                  <wp:effectExtent l="0" t="0" r="5080" b="5080"/>
                  <wp:wrapTight wrapText="bothSides">
                    <wp:wrapPolygon edited="0">
                      <wp:start x="0" y="0"/>
                      <wp:lineTo x="0" y="21406"/>
                      <wp:lineTo x="21406" y="21406"/>
                      <wp:lineTo x="21406" y="0"/>
                      <wp:lineTo x="0" y="0"/>
                    </wp:wrapPolygon>
                  </wp:wrapTight>
                  <wp:docPr id="3" name="Picture 2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60" cy="155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9" w:type="dxa"/>
          </w:tcPr>
          <w:p w14:paraId="637809A0" w14:textId="6223DB39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You do not have to have one. It is up to you.</w:t>
            </w:r>
          </w:p>
          <w:p w14:paraId="0C5B3F1A" w14:textId="77777777" w:rsidR="00907206" w:rsidRPr="00DA78F5" w:rsidRDefault="00907206" w:rsidP="00DA78F5">
            <w:pPr>
              <w:ind w:firstLine="33"/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</w:pPr>
            <w:r w:rsidRPr="00DA78F5">
              <w:rPr>
                <w:rFonts w:ascii="Open Sans" w:hAnsi="Open Sans" w:cs="Open Sans"/>
                <w:b/>
                <w:color w:val="002060"/>
                <w:sz w:val="28"/>
                <w:szCs w:val="28"/>
                <w:lang w:val="en-GB"/>
              </w:rPr>
              <w:t>You or your parents can ask</w:t>
            </w: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 for a Personal Budget when your Education, Health and Care plan is being written or is under review, which means it is being checked.</w:t>
            </w:r>
          </w:p>
          <w:p w14:paraId="149DFF63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</w:pPr>
          </w:p>
          <w:p w14:paraId="56D03161" w14:textId="77777777" w:rsidR="00907206" w:rsidRPr="00DA78F5" w:rsidRDefault="00907206" w:rsidP="00DA78F5">
            <w:pPr>
              <w:rPr>
                <w:rFonts w:ascii="Open Sans" w:hAnsi="Open Sans" w:cs="Open Sans"/>
                <w:color w:val="002060"/>
                <w:sz w:val="28"/>
                <w:szCs w:val="28"/>
              </w:rPr>
            </w:pPr>
          </w:p>
        </w:tc>
      </w:tr>
      <w:tr w:rsidR="00907206" w14:paraId="1D717B1C" w14:textId="77777777" w:rsidTr="00DA78F5">
        <w:tc>
          <w:tcPr>
            <w:tcW w:w="3397" w:type="dxa"/>
          </w:tcPr>
          <w:p w14:paraId="73F322EE" w14:textId="03B68F40" w:rsidR="00907206" w:rsidRPr="00DA78F5" w:rsidRDefault="00907206" w:rsidP="00DA78F5">
            <w:pPr>
              <w:rPr>
                <w:color w:val="002060"/>
              </w:rPr>
            </w:pPr>
            <w:r w:rsidRPr="00DA78F5">
              <w:rPr>
                <w:b/>
                <w:noProof/>
                <w:color w:val="00206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0DA244B3" wp14:editId="7A4EBF09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35560</wp:posOffset>
                  </wp:positionV>
                  <wp:extent cx="1414145" cy="1509395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41" y="21264"/>
                      <wp:lineTo x="21241" y="0"/>
                      <wp:lineTo x="0" y="0"/>
                    </wp:wrapPolygon>
                  </wp:wrapTight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50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9" w:type="dxa"/>
          </w:tcPr>
          <w:p w14:paraId="51900736" w14:textId="65177FE0" w:rsidR="00907206" w:rsidRPr="00DA78F5" w:rsidRDefault="00907206" w:rsidP="00DA78F5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Sometimes the people who run the local authority or the health services will say no. They </w:t>
            </w:r>
            <w:proofErr w:type="gramStart"/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>have to</w:t>
            </w:r>
            <w:proofErr w:type="gramEnd"/>
            <w:r w:rsidRPr="00DA78F5">
              <w:rPr>
                <w:rFonts w:ascii="Open Sans" w:hAnsi="Open Sans" w:cs="Open Sans"/>
                <w:color w:val="002060"/>
                <w:sz w:val="28"/>
                <w:szCs w:val="28"/>
                <w:lang w:val="en-GB"/>
              </w:rPr>
              <w:t xml:space="preserve"> tell you why they cannot give you a Personal Budget.</w:t>
            </w:r>
          </w:p>
        </w:tc>
      </w:tr>
    </w:tbl>
    <w:p w14:paraId="511E57E7" w14:textId="3A03C2C4" w:rsidR="00167638" w:rsidRDefault="00167638"/>
    <w:sectPr w:rsidR="00167638" w:rsidSect="00DA78F5">
      <w:headerReference w:type="default" r:id="rId14"/>
      <w:pgSz w:w="11906" w:h="16838"/>
      <w:pgMar w:top="426" w:right="42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8BEB" w14:textId="77777777" w:rsidR="00DA78F5" w:rsidRDefault="00DA78F5" w:rsidP="00DA78F5">
      <w:pPr>
        <w:spacing w:after="0" w:line="240" w:lineRule="auto"/>
      </w:pPr>
      <w:r>
        <w:separator/>
      </w:r>
    </w:p>
  </w:endnote>
  <w:endnote w:type="continuationSeparator" w:id="0">
    <w:p w14:paraId="19AAA54D" w14:textId="77777777" w:rsidR="00DA78F5" w:rsidRDefault="00DA78F5" w:rsidP="00D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0803" w14:textId="77777777" w:rsidR="00DA78F5" w:rsidRDefault="00DA78F5" w:rsidP="00DA78F5">
      <w:pPr>
        <w:spacing w:after="0" w:line="240" w:lineRule="auto"/>
      </w:pPr>
      <w:r>
        <w:separator/>
      </w:r>
    </w:p>
  </w:footnote>
  <w:footnote w:type="continuationSeparator" w:id="0">
    <w:p w14:paraId="4EF6179A" w14:textId="77777777" w:rsidR="00DA78F5" w:rsidRDefault="00DA78F5" w:rsidP="00D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59DA" w14:textId="1E775EC6" w:rsidR="00DA78F5" w:rsidRDefault="00DA78F5" w:rsidP="00DA78F5">
    <w:pPr>
      <w:pStyle w:val="Header"/>
    </w:pPr>
    <w: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A95F85F" wp14:editId="12A83950">
          <wp:extent cx="866289" cy="604838"/>
          <wp:effectExtent l="0" t="0" r="0" b="5080"/>
          <wp:docPr id="37" name="Picture 37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2" cy="60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06"/>
    <w:rsid w:val="00167638"/>
    <w:rsid w:val="00907206"/>
    <w:rsid w:val="00D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F2DD"/>
  <w15:chartTrackingRefBased/>
  <w15:docId w15:val="{E755B24C-31C2-4FA8-86CC-F4768F25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06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F5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F5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www.scotland.gov.uk/Resource/0039/00395752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890E-85F4-4005-8E29-319A8352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1250</Characters>
  <Application>Microsoft Office Word</Application>
  <DocSecurity>0</DocSecurity>
  <Lines>10</Lines>
  <Paragraphs>2</Paragraphs>
  <ScaleCrop>false</ScaleCrop>
  <Company>Bi Borough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2</cp:revision>
  <dcterms:created xsi:type="dcterms:W3CDTF">2023-01-17T16:09:00Z</dcterms:created>
  <dcterms:modified xsi:type="dcterms:W3CDTF">2023-01-18T19:15:00Z</dcterms:modified>
</cp:coreProperties>
</file>